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 xml:space="preserve">о проведении творческого конкурса среди образовательных учреждений </w:t>
      </w:r>
    </w:p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 xml:space="preserve"> – участников районной туристско-краеведческой экспедиции</w:t>
      </w:r>
    </w:p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«Край мой Пошехонский»</w:t>
      </w:r>
    </w:p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на лучший логотип туристического объекта</w:t>
      </w:r>
    </w:p>
    <w:p w:rsidR="006F07AC" w:rsidRPr="00EE4383" w:rsidRDefault="006F07AC" w:rsidP="00D41F1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07AC" w:rsidRPr="00EE4383" w:rsidRDefault="006F07AC" w:rsidP="00D41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 и порядок проведения </w:t>
      </w:r>
    </w:p>
    <w:p w:rsidR="006F07AC" w:rsidRPr="00EE4383" w:rsidRDefault="006F07AC" w:rsidP="00D41F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творческого конкурса среди образовательных учреждений Пошехонского МР «Лучший логотип туристического объекта» (далее – Конкурс).</w:t>
      </w:r>
    </w:p>
    <w:p w:rsidR="006F07AC" w:rsidRPr="00EE4383" w:rsidRDefault="006F07AC" w:rsidP="00D41F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1.2. Цель Конкурса – создание индивидуального  логотипа каждого образовательного учреждения - участника туристско-краеведческой экспедиции «Край мой Пошехонский».</w:t>
      </w:r>
    </w:p>
    <w:p w:rsidR="006F07AC" w:rsidRPr="00EE4383" w:rsidRDefault="006F07AC" w:rsidP="00D41F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F07AC" w:rsidRPr="00EE4383" w:rsidRDefault="006F07AC" w:rsidP="00D41F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- активизация внимания обучающихся и педагогов к туристско-краеведческой экспедиции «Край мой Пошехонский»;</w:t>
      </w:r>
    </w:p>
    <w:p w:rsidR="006F07AC" w:rsidRPr="00EE4383" w:rsidRDefault="006F07AC" w:rsidP="00D41F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- определение лучшего логотипа туристического объекта среди образовательных учреждений Пошехонского МР;</w:t>
      </w:r>
    </w:p>
    <w:p w:rsidR="006F07AC" w:rsidRPr="00EE4383" w:rsidRDefault="006F07AC" w:rsidP="00D41F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- развитие творческого потенциала обучающихся и педагогов.</w:t>
      </w:r>
    </w:p>
    <w:p w:rsidR="006F07AC" w:rsidRPr="00EE4383" w:rsidRDefault="006F07AC" w:rsidP="00D41F14">
      <w:pPr>
        <w:tabs>
          <w:tab w:val="num" w:pos="612"/>
          <w:tab w:val="num" w:pos="72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МОУ ДОД ЦДТ «Эдельвейс» </w:t>
      </w:r>
      <w:r w:rsidR="00EE4383">
        <w:rPr>
          <w:rFonts w:ascii="Times New Roman" w:hAnsi="Times New Roman" w:cs="Times New Roman"/>
          <w:sz w:val="28"/>
          <w:szCs w:val="28"/>
        </w:rPr>
        <w:t>г.</w:t>
      </w:r>
      <w:r w:rsidRPr="00EE4383">
        <w:rPr>
          <w:rFonts w:ascii="Times New Roman" w:hAnsi="Times New Roman" w:cs="Times New Roman"/>
          <w:sz w:val="28"/>
          <w:szCs w:val="28"/>
        </w:rPr>
        <w:t>Пошехонье.</w:t>
      </w:r>
    </w:p>
    <w:p w:rsidR="006F07AC" w:rsidRPr="00EE4383" w:rsidRDefault="006F07AC" w:rsidP="00D41F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1.4. Проведение и подведение итогов Конкурса осуществляет Муниципальное образовательное учреждение дополнительного образования детей Центр детского творчества «Эдельвейс».</w:t>
      </w:r>
    </w:p>
    <w:p w:rsidR="006F07AC" w:rsidRPr="00EE4383" w:rsidRDefault="006F07AC" w:rsidP="00D41F14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2. Руководство</w:t>
      </w:r>
    </w:p>
    <w:p w:rsidR="006F07AC" w:rsidRPr="00EE4383" w:rsidRDefault="006F07AC" w:rsidP="00D41F14">
      <w:pPr>
        <w:tabs>
          <w:tab w:val="num" w:pos="720"/>
          <w:tab w:val="num" w:pos="792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2.1. Общее руководство осуществляет Организационный комитет (далее – Оргкомитет, Приложение 2).</w:t>
      </w:r>
    </w:p>
    <w:p w:rsidR="006F07AC" w:rsidRPr="00EE4383" w:rsidRDefault="006F07AC" w:rsidP="00D41F14">
      <w:pPr>
        <w:tabs>
          <w:tab w:val="num" w:pos="720"/>
          <w:tab w:val="num" w:pos="792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6F07AC" w:rsidRPr="00EE4383" w:rsidRDefault="006F07AC" w:rsidP="00D41F14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исполняет организационное, информационное и консультативное обеспечение Конкурса;</w:t>
      </w:r>
    </w:p>
    <w:p w:rsidR="006F07AC" w:rsidRPr="00EE4383" w:rsidRDefault="006F07AC" w:rsidP="00D41F14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определяет сроки проведения Конкурса;</w:t>
      </w:r>
    </w:p>
    <w:p w:rsidR="006F07AC" w:rsidRPr="00EE4383" w:rsidRDefault="006F07AC" w:rsidP="00D41F14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подводит итоги Конкурса.</w:t>
      </w:r>
    </w:p>
    <w:p w:rsidR="006F07AC" w:rsidRPr="00EE4383" w:rsidRDefault="006F07AC" w:rsidP="00D41F14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D41F14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6F07AC" w:rsidRPr="00EE4383" w:rsidRDefault="006F07AC" w:rsidP="00D41F1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3.1. В конкурсе принимают участие все образовательные учреждения – участники районной туристско-краеведческой экспедиции «Край мой Пошехонский».</w:t>
      </w:r>
    </w:p>
    <w:p w:rsidR="006F07AC" w:rsidRPr="00EE4383" w:rsidRDefault="006F07AC" w:rsidP="00D41F1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D41F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</w:p>
    <w:p w:rsidR="006F07AC" w:rsidRPr="00EE4383" w:rsidRDefault="006F07AC" w:rsidP="00D41F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ab/>
      </w:r>
      <w:r w:rsidRPr="00EE4383">
        <w:rPr>
          <w:rFonts w:ascii="Times New Roman" w:hAnsi="Times New Roman" w:cs="Times New Roman"/>
          <w:sz w:val="28"/>
          <w:szCs w:val="28"/>
        </w:rPr>
        <w:t>4.1. Конкурс проводится с 20 октября 2014 года по 26 ноября 2014 года.</w:t>
      </w:r>
    </w:p>
    <w:p w:rsidR="006F07AC" w:rsidRPr="00EE4383" w:rsidRDefault="006F07AC" w:rsidP="00D41F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 xml:space="preserve">4.2. Творческие работы должны быть предоставлены в электронном варианте (на флэш-накопителе или по электронной почте) в МОУ ДОД ЦДТ «Эдельвейс» не позднее 26 ноября 2014 года. </w:t>
      </w:r>
    </w:p>
    <w:p w:rsidR="006F07AC" w:rsidRPr="00EE4383" w:rsidRDefault="006F07AC" w:rsidP="00D41F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lastRenderedPageBreak/>
        <w:tab/>
        <w:t>4.3. Итоги Конкурса подводятся 28 ноября 2014 года Оргкомитетом и оформляются соответствующим протоколом.</w:t>
      </w:r>
    </w:p>
    <w:p w:rsidR="000B2478" w:rsidRPr="00EE4383" w:rsidRDefault="006F07AC" w:rsidP="00D4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4.4. Работы в Конкурсе «Лучший логотип туристического объекта» принимаются только в электронном виде в форматах *.jpg, *.pd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4383">
        <w:rPr>
          <w:rFonts w:ascii="Times New Roman" w:hAnsi="Times New Roman" w:cs="Times New Roman"/>
          <w:sz w:val="28"/>
          <w:szCs w:val="28"/>
        </w:rPr>
        <w:t>. (на листе формата А4).</w:t>
      </w:r>
    </w:p>
    <w:p w:rsidR="006F07AC" w:rsidRPr="00EE4383" w:rsidRDefault="006F07AC" w:rsidP="00D41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4.5. В творческой работе должна быть отражена специфика деятельности образовательного учреждения как туристического объекта.</w:t>
      </w:r>
    </w:p>
    <w:p w:rsidR="006F07AC" w:rsidRPr="00EE4383" w:rsidRDefault="006F07AC" w:rsidP="00D4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4.6. Требования к работе:</w:t>
      </w:r>
    </w:p>
    <w:p w:rsidR="006F07AC" w:rsidRPr="00EE4383" w:rsidRDefault="006F07AC" w:rsidP="00D41F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- оригинальность оформления;</w:t>
      </w:r>
    </w:p>
    <w:p w:rsidR="006F07AC" w:rsidRPr="00EE4383" w:rsidRDefault="006F07AC" w:rsidP="00D41F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- воплощение авторского замысла;</w:t>
      </w:r>
    </w:p>
    <w:p w:rsidR="006F07AC" w:rsidRPr="00EE4383" w:rsidRDefault="006F07AC" w:rsidP="00D41F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-художественное своеобразие работы;</w:t>
      </w:r>
    </w:p>
    <w:p w:rsidR="006F07AC" w:rsidRPr="00EE4383" w:rsidRDefault="006F07AC" w:rsidP="00D41F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4.7. Работы, предоставленные позднее указанного срока, к Конкурсу не допускаются.</w:t>
      </w:r>
    </w:p>
    <w:p w:rsidR="006F07AC" w:rsidRPr="00EE4383" w:rsidRDefault="006F07AC" w:rsidP="00D41F1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6F07AC" w:rsidRPr="00EE4383" w:rsidRDefault="006F07AC" w:rsidP="00D4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5.1. Итоги Конкурса подводятся Оргкомитетом, результаты оформляются соответствующим протоколом.</w:t>
      </w:r>
    </w:p>
    <w:p w:rsidR="006F07AC" w:rsidRPr="00EE4383" w:rsidRDefault="006F07AC" w:rsidP="00D4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5.2. Образовательные учреждения, занявшие по итогам Конкурса  1, 2 и 3 места награждаются дипломами и памятными подарками.</w:t>
      </w:r>
    </w:p>
    <w:p w:rsidR="006F07AC" w:rsidRPr="00EE4383" w:rsidRDefault="006F07AC" w:rsidP="00D4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D4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6F07AC" w:rsidRPr="00EE4383" w:rsidRDefault="006F07AC" w:rsidP="00D4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ab/>
      </w:r>
      <w:r w:rsidRPr="00EE4383">
        <w:rPr>
          <w:rFonts w:ascii="Times New Roman" w:hAnsi="Times New Roman" w:cs="Times New Roman"/>
          <w:sz w:val="28"/>
          <w:szCs w:val="28"/>
        </w:rPr>
        <w:t>6.1. Финансирование расходов по подведению итогов Конкурса и награждению осуществляется за счет средств районного бюджета, предусмотренных МОУ ДОД ЦДТ «Эдельвейс».</w:t>
      </w:r>
    </w:p>
    <w:sectPr w:rsidR="006F07AC" w:rsidRPr="00EE4383" w:rsidSect="008F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79" w:rsidRDefault="00292A79" w:rsidP="006F07AC">
      <w:pPr>
        <w:spacing w:after="0" w:line="240" w:lineRule="auto"/>
      </w:pPr>
      <w:r>
        <w:separator/>
      </w:r>
    </w:p>
  </w:endnote>
  <w:endnote w:type="continuationSeparator" w:id="1">
    <w:p w:rsidR="00292A79" w:rsidRDefault="00292A79" w:rsidP="006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79" w:rsidRDefault="00292A79" w:rsidP="006F07AC">
      <w:pPr>
        <w:spacing w:after="0" w:line="240" w:lineRule="auto"/>
      </w:pPr>
      <w:r>
        <w:separator/>
      </w:r>
    </w:p>
  </w:footnote>
  <w:footnote w:type="continuationSeparator" w:id="1">
    <w:p w:rsidR="00292A79" w:rsidRDefault="00292A79" w:rsidP="006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4E"/>
    <w:multiLevelType w:val="hybridMultilevel"/>
    <w:tmpl w:val="F3A83A6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B3787C"/>
    <w:multiLevelType w:val="hybridMultilevel"/>
    <w:tmpl w:val="06FE798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D438E1"/>
    <w:multiLevelType w:val="hybridMultilevel"/>
    <w:tmpl w:val="7F4C10D4"/>
    <w:lvl w:ilvl="0" w:tplc="F73C6530">
      <w:start w:val="1"/>
      <w:numFmt w:val="bullet"/>
      <w:lvlText w:val="−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240"/>
        </w:tabs>
        <w:ind w:left="22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53F3AF9"/>
    <w:multiLevelType w:val="hybridMultilevel"/>
    <w:tmpl w:val="2674AFB4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CB3521"/>
    <w:multiLevelType w:val="hybridMultilevel"/>
    <w:tmpl w:val="6F3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565B"/>
    <w:multiLevelType w:val="hybridMultilevel"/>
    <w:tmpl w:val="3A96EB84"/>
    <w:lvl w:ilvl="0" w:tplc="E9306C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7AC"/>
    <w:rsid w:val="000B2478"/>
    <w:rsid w:val="001C244D"/>
    <w:rsid w:val="00292A79"/>
    <w:rsid w:val="00427B11"/>
    <w:rsid w:val="005970CA"/>
    <w:rsid w:val="00626304"/>
    <w:rsid w:val="006F07AC"/>
    <w:rsid w:val="00735B34"/>
    <w:rsid w:val="008F77D1"/>
    <w:rsid w:val="00A20505"/>
    <w:rsid w:val="00B30FFF"/>
    <w:rsid w:val="00D41F14"/>
    <w:rsid w:val="00EE4383"/>
    <w:rsid w:val="00F4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F07A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table" w:styleId="-5">
    <w:name w:val="Light Shading Accent 5"/>
    <w:basedOn w:val="a1"/>
    <w:uiPriority w:val="60"/>
    <w:rsid w:val="006F0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rsid w:val="006F07AC"/>
    <w:rPr>
      <w:color w:val="0000FF"/>
      <w:u w:val="single"/>
    </w:rPr>
  </w:style>
  <w:style w:type="paragraph" w:customStyle="1" w:styleId="msonormalrtejustify">
    <w:name w:val="msonormal rtejustify"/>
    <w:basedOn w:val="a"/>
    <w:rsid w:val="006F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7AC"/>
  </w:style>
  <w:style w:type="paragraph" w:styleId="a9">
    <w:name w:val="footer"/>
    <w:basedOn w:val="a"/>
    <w:link w:val="aa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C04-B06F-45FB-BFE3-147F21F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3</cp:revision>
  <dcterms:created xsi:type="dcterms:W3CDTF">2016-01-15T12:54:00Z</dcterms:created>
  <dcterms:modified xsi:type="dcterms:W3CDTF">2016-01-15T12:57:00Z</dcterms:modified>
</cp:coreProperties>
</file>